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D9" w:rsidRPr="00B26FD9" w:rsidRDefault="00B26FD9" w:rsidP="00B26FD9">
      <w:pPr>
        <w:spacing w:after="0" w:line="240" w:lineRule="auto"/>
        <w:rPr>
          <w:rFonts w:ascii="Times New Roman" w:eastAsia="Times New Roman" w:hAnsi="Times New Roman" w:cs="Times New Roman"/>
          <w:sz w:val="24"/>
          <w:szCs w:val="24"/>
          <w:lang w:eastAsia="it-IT"/>
        </w:rPr>
      </w:pPr>
      <w:bookmarkStart w:id="0" w:name="_GoBack"/>
      <w:bookmarkEnd w:id="0"/>
      <w:r w:rsidRPr="00B26FD9">
        <w:rPr>
          <w:rFonts w:ascii="Times New Roman" w:eastAsia="Times New Roman" w:hAnsi="Times New Roman" w:cs="Times New Roman"/>
          <w:sz w:val="24"/>
          <w:szCs w:val="24"/>
          <w:lang w:eastAsia="it-IT"/>
        </w:rPr>
        <w:t xml:space="preserve">Pubblicato il 10/10/2016 </w:t>
      </w:r>
    </w:p>
    <w:p w:rsidR="00B26FD9" w:rsidRPr="00B26FD9" w:rsidRDefault="00B26FD9" w:rsidP="00B26FD9">
      <w:pPr>
        <w:spacing w:before="100" w:beforeAutospacing="1" w:after="100" w:afterAutospacing="1" w:line="0" w:lineRule="atLeast"/>
        <w:jc w:val="right"/>
        <w:rPr>
          <w:rFonts w:ascii="Times Nordic" w:eastAsia="Times New Roman" w:hAnsi="Times Nordic" w:cs="Times New Roman"/>
          <w:b/>
          <w:bCs/>
          <w:lang w:eastAsia="it-IT"/>
        </w:rPr>
      </w:pPr>
      <w:r w:rsidRPr="00B26FD9">
        <w:rPr>
          <w:rFonts w:ascii="Times Nordic" w:eastAsia="Times New Roman" w:hAnsi="Times Nordic" w:cs="Times New Roman"/>
          <w:b/>
          <w:bCs/>
          <w:lang w:eastAsia="it-IT"/>
        </w:rPr>
        <w:t>N. 06023/2016 REG.PROV.CAU.</w:t>
      </w:r>
    </w:p>
    <w:p w:rsidR="00B26FD9" w:rsidRPr="00B26FD9" w:rsidRDefault="00B26FD9" w:rsidP="00B26FD9">
      <w:pPr>
        <w:spacing w:before="100" w:beforeAutospacing="1" w:after="100" w:afterAutospacing="1" w:line="0" w:lineRule="atLeast"/>
        <w:jc w:val="right"/>
        <w:rPr>
          <w:rFonts w:ascii="Times Nordic" w:eastAsia="Times New Roman" w:hAnsi="Times Nordic" w:cs="Times New Roman"/>
          <w:b/>
          <w:bCs/>
          <w:lang w:eastAsia="it-IT"/>
        </w:rPr>
      </w:pPr>
      <w:r w:rsidRPr="00B26FD9">
        <w:rPr>
          <w:rFonts w:ascii="Times Nordic" w:eastAsia="Times New Roman" w:hAnsi="Times Nordic" w:cs="Times New Roman"/>
          <w:b/>
          <w:bCs/>
          <w:lang w:eastAsia="it-IT"/>
        </w:rPr>
        <w:t>N. 10604/2016 REG.RIC.</w:t>
      </w:r>
    </w:p>
    <w:p w:rsidR="00B26FD9" w:rsidRPr="00B26FD9" w:rsidRDefault="00B26FD9" w:rsidP="00B26FD9">
      <w:pPr>
        <w:spacing w:before="100" w:beforeAutospacing="1" w:after="100" w:afterAutospacing="1" w:line="240" w:lineRule="auto"/>
        <w:jc w:val="center"/>
        <w:rPr>
          <w:rFonts w:ascii="Garamond" w:eastAsia="Times New Roman" w:hAnsi="Garamond" w:cs="Times New Roman"/>
          <w:b/>
          <w:bCs/>
          <w:color w:val="000000"/>
          <w:spacing w:val="78"/>
          <w:sz w:val="24"/>
          <w:szCs w:val="24"/>
          <w:lang w:eastAsia="it-IT"/>
        </w:rPr>
      </w:pPr>
      <w:r>
        <w:rPr>
          <w:rFonts w:ascii="Garamond" w:eastAsia="Times New Roman" w:hAnsi="Garamond" w:cs="Times New Roman"/>
          <w:b/>
          <w:bCs/>
          <w:noProof/>
          <w:color w:val="000000"/>
          <w:spacing w:val="78"/>
          <w:sz w:val="24"/>
          <w:szCs w:val="24"/>
          <w:lang w:eastAsia="it-IT"/>
        </w:rPr>
        <w:drawing>
          <wp:inline distT="0" distB="0" distL="0" distR="0">
            <wp:extent cx="725805" cy="82994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725805" cy="829945"/>
                    </a:xfrm>
                    <a:prstGeom prst="rect">
                      <a:avLst/>
                    </a:prstGeom>
                    <a:noFill/>
                    <a:ln w="9525">
                      <a:noFill/>
                      <a:miter lim="800000"/>
                      <a:headEnd/>
                      <a:tailEnd/>
                    </a:ln>
                  </pic:spPr>
                </pic:pic>
              </a:graphicData>
            </a:graphic>
          </wp:inline>
        </w:drawing>
      </w:r>
    </w:p>
    <w:p w:rsidR="00B26FD9" w:rsidRPr="00B26FD9" w:rsidRDefault="00B26FD9" w:rsidP="00B26FD9">
      <w:pPr>
        <w:spacing w:before="100" w:beforeAutospacing="1" w:after="100" w:afterAutospacing="1" w:line="240" w:lineRule="auto"/>
        <w:jc w:val="center"/>
        <w:outlineLvl w:val="1"/>
        <w:rPr>
          <w:rFonts w:ascii="Garamond" w:eastAsia="Times New Roman" w:hAnsi="Garamond" w:cs="Times New Roman"/>
          <w:b/>
          <w:bCs/>
          <w:color w:val="000000"/>
          <w:spacing w:val="78"/>
          <w:kern w:val="36"/>
          <w:sz w:val="24"/>
          <w:szCs w:val="24"/>
          <w:lang w:eastAsia="it-IT"/>
        </w:rPr>
      </w:pPr>
      <w:r w:rsidRPr="00B26FD9">
        <w:rPr>
          <w:rFonts w:ascii="Garamond" w:eastAsia="Times New Roman" w:hAnsi="Garamond" w:cs="Times New Roman"/>
          <w:b/>
          <w:bCs/>
          <w:color w:val="000000"/>
          <w:spacing w:val="78"/>
          <w:kern w:val="36"/>
          <w:sz w:val="24"/>
          <w:szCs w:val="24"/>
          <w:lang w:eastAsia="it-IT"/>
        </w:rPr>
        <w:t>REPUBBLICA ITALIANA</w:t>
      </w:r>
    </w:p>
    <w:p w:rsidR="00B26FD9" w:rsidRPr="00B26FD9" w:rsidRDefault="00B26FD9" w:rsidP="00B26FD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26FD9">
        <w:rPr>
          <w:rFonts w:ascii="Garamond" w:eastAsia="Times New Roman" w:hAnsi="Garamond" w:cs="Times New Roman"/>
          <w:b/>
          <w:bCs/>
          <w:color w:val="000000"/>
          <w:sz w:val="26"/>
          <w:szCs w:val="26"/>
          <w:lang w:eastAsia="it-IT"/>
        </w:rPr>
        <w:t>Tribunale Amministrativo Regionale per il Lazio</w:t>
      </w:r>
    </w:p>
    <w:p w:rsidR="00B26FD9" w:rsidRPr="00B26FD9" w:rsidRDefault="00B26FD9" w:rsidP="00B26FD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26FD9">
        <w:rPr>
          <w:rFonts w:ascii="Garamond" w:eastAsia="Times New Roman" w:hAnsi="Garamond" w:cs="Times New Roman"/>
          <w:b/>
          <w:bCs/>
          <w:color w:val="000000"/>
          <w:sz w:val="26"/>
          <w:szCs w:val="26"/>
          <w:lang w:eastAsia="it-IT"/>
        </w:rPr>
        <w:t>(Sezione Terza Bis)</w:t>
      </w:r>
    </w:p>
    <w:p w:rsidR="00B26FD9" w:rsidRPr="00B26FD9" w:rsidRDefault="00B26FD9" w:rsidP="00B26FD9">
      <w:pPr>
        <w:spacing w:after="0" w:line="240" w:lineRule="auto"/>
        <w:rPr>
          <w:rFonts w:ascii="Times New Roman" w:eastAsia="Times New Roman" w:hAnsi="Times New Roman" w:cs="Times New Roman"/>
          <w:sz w:val="24"/>
          <w:szCs w:val="24"/>
          <w:lang w:eastAsia="it-IT"/>
        </w:rPr>
      </w:pPr>
    </w:p>
    <w:p w:rsidR="00B26FD9" w:rsidRPr="00B26FD9" w:rsidRDefault="00B26FD9" w:rsidP="00B26FD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26FD9">
        <w:rPr>
          <w:rFonts w:ascii="Garamond" w:eastAsia="Times New Roman" w:hAnsi="Garamond" w:cs="Times New Roman"/>
          <w:b/>
          <w:bCs/>
          <w:color w:val="000000"/>
          <w:sz w:val="26"/>
          <w:szCs w:val="26"/>
          <w:lang w:eastAsia="it-IT"/>
        </w:rPr>
        <w:t>Il Presidente</w:t>
      </w:r>
    </w:p>
    <w:p w:rsidR="00B26FD9" w:rsidRPr="00B26FD9" w:rsidRDefault="00B26FD9" w:rsidP="00B26FD9">
      <w:pPr>
        <w:spacing w:after="0" w:line="520" w:lineRule="atLeast"/>
        <w:ind w:firstLine="567"/>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ha pronunciato il presente</w:t>
      </w:r>
    </w:p>
    <w:p w:rsidR="00B26FD9" w:rsidRPr="00B26FD9" w:rsidRDefault="00B26FD9" w:rsidP="00B26FD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26FD9">
        <w:rPr>
          <w:rFonts w:ascii="Garamond" w:eastAsia="Times New Roman" w:hAnsi="Garamond" w:cs="Times New Roman"/>
          <w:b/>
          <w:bCs/>
          <w:color w:val="000000"/>
          <w:sz w:val="26"/>
          <w:szCs w:val="26"/>
          <w:lang w:eastAsia="it-IT"/>
        </w:rPr>
        <w:t>DECRETO</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 xml:space="preserve">sul ricorso numero di registro generale 10604 del 2016, proposto da: </w:t>
      </w:r>
      <w:r w:rsidRPr="00B26FD9">
        <w:rPr>
          <w:rFonts w:ascii="Garamond" w:eastAsia="Times New Roman" w:hAnsi="Garamond" w:cs="Times New Roman"/>
          <w:sz w:val="30"/>
          <w:szCs w:val="30"/>
          <w:lang w:eastAsia="it-IT"/>
        </w:rPr>
        <w:br/>
        <w:t xml:space="preserve">Michela Abatematteo, Abbruzzetti Paola, Adamo Giovanna, Alaimo Sandra, Aperuta Domenica, Aperuta Mariarosaria, Badalamenti Giacoma, Barreca Alessandra, Basile Giuseppina, Bassanesi Liana, Battistini Silvia, Biglioli Patrizia, Biondi Emanuela, Boni Anna, Borghesi Silvia, Borsatto Deborah, Brindicci Patrizia, Bruzzano Sara, Caputo Annarita, Carlotto Valentina, Ceres Nicoletta, Chimenti Francesca, Chiminello Katia, Corsoni Serena, Cortellino Milena, Crosta Emanuela, Danna Marilena, De Luca Giuseppina, Dell'Orto Elisa, D'Hondt Sandrine, Di Fabio Simona, Di Molfetta Daniela, Di Molfetta Monica, Di Trizio Luigia, Dibari Serafina Anna, Drago Daniela, Esposti Carmelinda, Gamba Federica, Giammaria Roberta, Giordanengo Chiara, Giraudo Susanna, Gissi Grazia, Gordini Alessandro, Ippoliti Elisabetta, Laquidara Eleonora, Liberatore Alba, Lomuscio Maria Grazia, Lorenzetto Erica, Lovigu Silvia, Magnani Letizia, </w:t>
      </w:r>
      <w:r w:rsidRPr="00B26FD9">
        <w:rPr>
          <w:rFonts w:ascii="Garamond" w:eastAsia="Times New Roman" w:hAnsi="Garamond" w:cs="Times New Roman"/>
          <w:sz w:val="30"/>
          <w:szCs w:val="30"/>
          <w:lang w:eastAsia="it-IT"/>
        </w:rPr>
        <w:lastRenderedPageBreak/>
        <w:t xml:space="preserve">Malerba Maria Elena, Mascagni Lucia, Medei Lucia, Mezzaroba Nelly, Milani Claudia, Minuzzo Roberta, Montanari Daniela, Montanini Valentina, Moreschini Silvia, Nardi Michela, Nardini Vanessa, Nerei Damiano, Nicoletta Corda, Noviello Alberto, Pacioni Pamela, Pambianchi Anna Claudia, Peirolo Laura, Piantini Erica, Pietrobon Barbara, Piloni Valentina, Pisciotta Agata, Polvani Marina, Pozzato Valentina, Ramagini Maria, Ratano Lisa, Ribichini Antonella, Roggio Angela, Scicchitano Silvia, Sciusco Antonia, Segato Elettra, Segesta Maria, Testa Alfonsina, Testa Fiorella, Tiengo Alessandra, Tognetti Selina, Trussardi Luisa, Vitale Marina, Vocale Marilina, Vulpes Caterina, Zito Annamaria, Zappaterra Giovanna, Catalano Gaia, Monti Annalisa, Bellotto Giovanna, rappresentati e difesi dagli avvocati Maurizio Riommi C.F. RMMMRZ60T08D653F, Daniele Verduchi C.F. VRDDNL83T04H501D, con domicilio eletto presso Maurizio Riommi in Roma, via Ulpiano 29; </w:t>
      </w:r>
      <w:r w:rsidRPr="00B26FD9">
        <w:rPr>
          <w:rFonts w:ascii="Garamond" w:eastAsia="Times New Roman" w:hAnsi="Garamond" w:cs="Times New Roman"/>
          <w:sz w:val="30"/>
          <w:szCs w:val="30"/>
          <w:lang w:eastAsia="it-IT"/>
        </w:rPr>
        <w:br/>
        <w:t xml:space="preserve">Gazzola Emanuela, rappresentato e difeso dagli avvocati Daniele Verduchi C.F. VRDDNL83T04H501D, Maurizio Riommi C.F. RMMMRZ60T08D653F, con domicilio eletto presso Maurizio Riommi in Roma, via Ulpiano 29; </w:t>
      </w:r>
    </w:p>
    <w:p w:rsidR="00B26FD9" w:rsidRPr="00B26FD9" w:rsidRDefault="00B26FD9" w:rsidP="00B26FD9">
      <w:pPr>
        <w:spacing w:after="0" w:line="520" w:lineRule="atLeast"/>
        <w:jc w:val="center"/>
        <w:rPr>
          <w:rFonts w:ascii="Garamond" w:eastAsia="Times New Roman" w:hAnsi="Garamond" w:cs="Times New Roman"/>
          <w:b/>
          <w:bCs/>
          <w:i/>
          <w:iCs/>
          <w:sz w:val="30"/>
          <w:szCs w:val="30"/>
          <w:lang w:eastAsia="it-IT"/>
        </w:rPr>
      </w:pPr>
      <w:r w:rsidRPr="00B26FD9">
        <w:rPr>
          <w:rFonts w:ascii="Garamond" w:eastAsia="Times New Roman" w:hAnsi="Garamond" w:cs="Times New Roman"/>
          <w:b/>
          <w:bCs/>
          <w:i/>
          <w:iCs/>
          <w:sz w:val="30"/>
          <w:szCs w:val="30"/>
          <w:lang w:eastAsia="it-IT"/>
        </w:rPr>
        <w:t>contro</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 xml:space="preserve">Ministero dell'Istruzione dell'Universita' e della Ricerca non costituito in giudizio; </w:t>
      </w:r>
    </w:p>
    <w:p w:rsidR="00B26FD9" w:rsidRPr="00B26FD9" w:rsidRDefault="00B26FD9" w:rsidP="00B26FD9">
      <w:pPr>
        <w:spacing w:after="0" w:line="520" w:lineRule="atLeast"/>
        <w:jc w:val="center"/>
        <w:rPr>
          <w:rFonts w:ascii="Garamond" w:eastAsia="Times New Roman" w:hAnsi="Garamond" w:cs="Times New Roman"/>
          <w:b/>
          <w:bCs/>
          <w:i/>
          <w:iCs/>
          <w:sz w:val="30"/>
          <w:szCs w:val="30"/>
          <w:lang w:eastAsia="it-IT"/>
        </w:rPr>
      </w:pPr>
      <w:r w:rsidRPr="00B26FD9">
        <w:rPr>
          <w:rFonts w:ascii="Garamond" w:eastAsia="Times New Roman" w:hAnsi="Garamond" w:cs="Times New Roman"/>
          <w:b/>
          <w:bCs/>
          <w:i/>
          <w:iCs/>
          <w:sz w:val="30"/>
          <w:szCs w:val="30"/>
          <w:lang w:eastAsia="it-IT"/>
        </w:rPr>
        <w:t>nei confronti di</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 xml:space="preserve">Simona Fanella non costituito in giudizio; </w:t>
      </w:r>
    </w:p>
    <w:p w:rsidR="00B26FD9" w:rsidRPr="00B26FD9" w:rsidRDefault="00B26FD9" w:rsidP="00B26FD9">
      <w:pPr>
        <w:spacing w:after="0" w:line="520" w:lineRule="atLeast"/>
        <w:jc w:val="center"/>
        <w:rPr>
          <w:rFonts w:ascii="Garamond" w:eastAsia="Times New Roman" w:hAnsi="Garamond" w:cs="Times New Roman"/>
          <w:b/>
          <w:bCs/>
          <w:i/>
          <w:iCs/>
          <w:sz w:val="30"/>
          <w:szCs w:val="30"/>
          <w:lang w:eastAsia="it-IT"/>
        </w:rPr>
      </w:pPr>
      <w:r w:rsidRPr="00B26FD9">
        <w:rPr>
          <w:rFonts w:ascii="Garamond" w:eastAsia="Times New Roman" w:hAnsi="Garamond" w:cs="Times New Roman"/>
          <w:b/>
          <w:bCs/>
          <w:i/>
          <w:iCs/>
          <w:sz w:val="30"/>
          <w:szCs w:val="30"/>
          <w:lang w:eastAsia="it-IT"/>
        </w:rPr>
        <w:t>per l'annullamento</w:t>
      </w:r>
    </w:p>
    <w:p w:rsidR="00B26FD9" w:rsidRPr="00B26FD9" w:rsidRDefault="00B26FD9" w:rsidP="00B26FD9">
      <w:pPr>
        <w:spacing w:after="0" w:line="540" w:lineRule="atLeast"/>
        <w:jc w:val="center"/>
        <w:rPr>
          <w:rFonts w:ascii="Garamond" w:eastAsia="Times New Roman" w:hAnsi="Garamond" w:cs="Times New Roman"/>
          <w:i/>
          <w:iCs/>
          <w:sz w:val="30"/>
          <w:szCs w:val="30"/>
          <w:lang w:eastAsia="it-IT"/>
        </w:rPr>
      </w:pPr>
      <w:r w:rsidRPr="00B26FD9">
        <w:rPr>
          <w:rFonts w:ascii="Garamond" w:eastAsia="Times New Roman" w:hAnsi="Garamond" w:cs="Times New Roman"/>
          <w:i/>
          <w:iCs/>
          <w:sz w:val="30"/>
          <w:szCs w:val="30"/>
          <w:lang w:eastAsia="it-IT"/>
        </w:rPr>
        <w:t>previa sospensione dell'efficacia,</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d.m. 495 del 2016 nella parte in cui disciplinando le modalità di scioglimento della riserva nei confronti dei docenti già iscritti con riserva nelle g.a.e. entro il termine del 08.07.2016 non prevede la possibilità di inserimento nella iii fascia o in una eventuale graduatoria aggiuntiva dei docenti che hanno conseguito il diploma magistrale entro l'a.s. 2001/2002</w:t>
      </w:r>
    </w:p>
    <w:p w:rsidR="00B26FD9" w:rsidRPr="00B26FD9" w:rsidRDefault="00B26FD9" w:rsidP="00B26FD9">
      <w:pPr>
        <w:spacing w:after="0" w:line="240" w:lineRule="auto"/>
        <w:rPr>
          <w:rFonts w:ascii="Times New Roman" w:eastAsia="Times New Roman" w:hAnsi="Times New Roman" w:cs="Times New Roman"/>
          <w:sz w:val="24"/>
          <w:szCs w:val="24"/>
          <w:lang w:eastAsia="it-IT"/>
        </w:rPr>
      </w:pP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Visti il ricorso e i relativi allegati;</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Vista l'istanza di misure cautelari monocratiche proposta dal ricorrente, ai sensi dell'art. 56 cod. proc. amm.;</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vista la giurisprudenza della sezione;</w:t>
      </w:r>
    </w:p>
    <w:p w:rsidR="00B26FD9" w:rsidRPr="00B26FD9" w:rsidRDefault="00B26FD9" w:rsidP="00B26FD9">
      <w:pPr>
        <w:spacing w:after="0" w:line="240" w:lineRule="auto"/>
        <w:rPr>
          <w:rFonts w:ascii="Times New Roman" w:eastAsia="Times New Roman" w:hAnsi="Times New Roman" w:cs="Times New Roman"/>
          <w:sz w:val="24"/>
          <w:szCs w:val="24"/>
          <w:lang w:eastAsia="it-IT"/>
        </w:rPr>
      </w:pPr>
    </w:p>
    <w:p w:rsidR="00B26FD9" w:rsidRPr="00B26FD9" w:rsidRDefault="00B26FD9" w:rsidP="00B26FD9">
      <w:pPr>
        <w:spacing w:after="0" w:line="540" w:lineRule="atLeast"/>
        <w:jc w:val="center"/>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P.Q.M.</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Accoglie con inserimento dei ricorrenti nelle rispettive graduatorie a ogni effetto compresa la stipula di contratto.</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Fissa per la trattazione collegiale la camera di consiglio del 15 dicembre 2016.</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Il presente decreto sarà eseguito dall'Amministrazione ed è depositato presso la Segreteria del Tribunale che provvederà a darne comunicazione alle parti.</w:t>
      </w:r>
    </w:p>
    <w:p w:rsidR="00B26FD9" w:rsidRPr="00B26FD9" w:rsidRDefault="00B26FD9" w:rsidP="00B26FD9">
      <w:pPr>
        <w:spacing w:after="0" w:line="520" w:lineRule="atLeast"/>
        <w:jc w:val="both"/>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Così deciso in Roma il giorno 10 ottobre 2016.</w:t>
      </w:r>
    </w:p>
    <w:p w:rsidR="00B26FD9" w:rsidRPr="00B26FD9" w:rsidRDefault="00B26FD9" w:rsidP="00B26FD9">
      <w:pPr>
        <w:spacing w:after="240" w:line="240" w:lineRule="auto"/>
        <w:rPr>
          <w:rFonts w:ascii="Times New Roman" w:eastAsia="Times New Roman" w:hAnsi="Times New Roman" w:cs="Times New Roman"/>
          <w:sz w:val="24"/>
          <w:szCs w:val="24"/>
          <w:lang w:eastAsia="it-IT"/>
        </w:rPr>
      </w:pPr>
      <w:r w:rsidRPr="00B26FD9">
        <w:rPr>
          <w:rFonts w:ascii="Times New Roman" w:eastAsia="Times New Roman" w:hAnsi="Times New Roman" w:cs="Times New Roman"/>
          <w:sz w:val="24"/>
          <w:szCs w:val="24"/>
          <w:lang w:eastAsia="it-IT"/>
        </w:rPr>
        <w:br/>
      </w:r>
      <w:r w:rsidRPr="00B26FD9">
        <w:rPr>
          <w:rFonts w:ascii="Times New Roman" w:eastAsia="Times New Roman" w:hAnsi="Times New Roman" w:cs="Times New Roman"/>
          <w:sz w:val="24"/>
          <w:szCs w:val="24"/>
          <w:lang w:eastAsia="it-IT"/>
        </w:rPr>
        <w:br/>
      </w:r>
      <w:r w:rsidRPr="00B26FD9">
        <w:rPr>
          <w:rFonts w:ascii="Times New Roman" w:eastAsia="Times New Roman" w:hAnsi="Times New Roman" w:cs="Times New Roman"/>
          <w:sz w:val="24"/>
          <w:szCs w:val="24"/>
          <w:lang w:eastAsia="it-IT"/>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271"/>
        <w:gridCol w:w="4425"/>
      </w:tblGrid>
      <w:tr w:rsidR="00B26FD9" w:rsidRPr="00B26FD9" w:rsidTr="00B26FD9">
        <w:trPr>
          <w:tblCellSpacing w:w="7" w:type="dxa"/>
        </w:trPr>
        <w:tc>
          <w:tcPr>
            <w:tcW w:w="5250" w:type="dxa"/>
            <w:vAlign w:val="center"/>
            <w:hideMark/>
          </w:tcPr>
          <w:p w:rsidR="00B26FD9" w:rsidRPr="00B26FD9" w:rsidRDefault="00B26FD9" w:rsidP="00B26FD9">
            <w:pPr>
              <w:spacing w:after="0" w:line="240" w:lineRule="auto"/>
              <w:jc w:val="center"/>
              <w:rPr>
                <w:rFonts w:ascii="Times New Roman" w:eastAsia="Times New Roman" w:hAnsi="Times New Roman" w:cs="Times New Roman"/>
                <w:b/>
                <w:bCs/>
                <w:sz w:val="28"/>
                <w:szCs w:val="28"/>
                <w:lang w:eastAsia="it-IT"/>
              </w:rPr>
            </w:pPr>
            <w:r w:rsidRPr="00B26FD9">
              <w:rPr>
                <w:rFonts w:ascii="Times New Roman" w:eastAsia="Times New Roman" w:hAnsi="Times New Roman" w:cs="Times New Roman"/>
                <w:b/>
                <w:bCs/>
                <w:sz w:val="28"/>
                <w:szCs w:val="28"/>
                <w:lang w:eastAsia="it-IT"/>
              </w:rPr>
              <w:t> </w:t>
            </w:r>
          </w:p>
        </w:tc>
        <w:tc>
          <w:tcPr>
            <w:tcW w:w="0" w:type="auto"/>
            <w:vAlign w:val="center"/>
            <w:hideMark/>
          </w:tcPr>
          <w:p w:rsidR="00B26FD9" w:rsidRPr="00B26FD9" w:rsidRDefault="00B26FD9" w:rsidP="00B26FD9">
            <w:pPr>
              <w:spacing w:after="0" w:line="240" w:lineRule="auto"/>
              <w:jc w:val="center"/>
              <w:rPr>
                <w:rFonts w:ascii="Times New Roman" w:eastAsia="Times New Roman" w:hAnsi="Times New Roman" w:cs="Times New Roman"/>
                <w:b/>
                <w:bCs/>
                <w:sz w:val="28"/>
                <w:szCs w:val="28"/>
                <w:lang w:eastAsia="it-IT"/>
              </w:rPr>
            </w:pPr>
            <w:r w:rsidRPr="00B26FD9">
              <w:rPr>
                <w:rFonts w:ascii="Times New Roman" w:eastAsia="Times New Roman" w:hAnsi="Times New Roman" w:cs="Times New Roman"/>
                <w:b/>
                <w:bCs/>
                <w:sz w:val="28"/>
                <w:szCs w:val="28"/>
                <w:lang w:eastAsia="it-IT"/>
              </w:rPr>
              <w:t>Il Presidente</w:t>
            </w:r>
          </w:p>
        </w:tc>
      </w:tr>
      <w:tr w:rsidR="00B26FD9" w:rsidRPr="00B26FD9" w:rsidTr="00B26FD9">
        <w:trPr>
          <w:tblCellSpacing w:w="7" w:type="dxa"/>
        </w:trPr>
        <w:tc>
          <w:tcPr>
            <w:tcW w:w="5250" w:type="dxa"/>
            <w:vAlign w:val="center"/>
            <w:hideMark/>
          </w:tcPr>
          <w:p w:rsidR="00B26FD9" w:rsidRPr="00B26FD9" w:rsidRDefault="00B26FD9" w:rsidP="00B26FD9">
            <w:pPr>
              <w:spacing w:after="0" w:line="240" w:lineRule="auto"/>
              <w:jc w:val="center"/>
              <w:rPr>
                <w:rFonts w:ascii="Times New Roman" w:eastAsia="Times New Roman" w:hAnsi="Times New Roman" w:cs="Times New Roman"/>
                <w:b/>
                <w:bCs/>
                <w:sz w:val="28"/>
                <w:szCs w:val="28"/>
                <w:lang w:eastAsia="it-IT"/>
              </w:rPr>
            </w:pPr>
            <w:r w:rsidRPr="00B26FD9">
              <w:rPr>
                <w:rFonts w:ascii="Times New Roman" w:eastAsia="Times New Roman" w:hAnsi="Times New Roman" w:cs="Times New Roman"/>
                <w:b/>
                <w:bCs/>
                <w:sz w:val="28"/>
                <w:szCs w:val="28"/>
                <w:lang w:eastAsia="it-IT"/>
              </w:rPr>
              <w:t> </w:t>
            </w:r>
          </w:p>
        </w:tc>
        <w:tc>
          <w:tcPr>
            <w:tcW w:w="0" w:type="auto"/>
            <w:vAlign w:val="center"/>
            <w:hideMark/>
          </w:tcPr>
          <w:p w:rsidR="00B26FD9" w:rsidRPr="00B26FD9" w:rsidRDefault="00B26FD9" w:rsidP="00B26FD9">
            <w:pPr>
              <w:spacing w:after="0" w:line="240" w:lineRule="auto"/>
              <w:jc w:val="center"/>
              <w:rPr>
                <w:rFonts w:ascii="Times New Roman" w:eastAsia="Times New Roman" w:hAnsi="Times New Roman" w:cs="Times New Roman"/>
                <w:b/>
                <w:bCs/>
                <w:sz w:val="28"/>
                <w:szCs w:val="28"/>
                <w:lang w:eastAsia="it-IT"/>
              </w:rPr>
            </w:pPr>
            <w:r w:rsidRPr="00B26FD9">
              <w:rPr>
                <w:rFonts w:ascii="Times New Roman" w:eastAsia="Times New Roman" w:hAnsi="Times New Roman" w:cs="Times New Roman"/>
                <w:b/>
                <w:bCs/>
                <w:sz w:val="28"/>
                <w:szCs w:val="28"/>
                <w:lang w:eastAsia="it-IT"/>
              </w:rPr>
              <w:t>Riccardo Savoia</w:t>
            </w:r>
          </w:p>
        </w:tc>
      </w:tr>
    </w:tbl>
    <w:p w:rsidR="00B26FD9" w:rsidRPr="00B26FD9" w:rsidRDefault="00B26FD9" w:rsidP="00B26FD9">
      <w:pPr>
        <w:spacing w:after="240" w:line="240" w:lineRule="auto"/>
        <w:rPr>
          <w:rFonts w:ascii="Times New Roman" w:eastAsia="Times New Roman" w:hAnsi="Times New Roman" w:cs="Times New Roman"/>
          <w:sz w:val="24"/>
          <w:szCs w:val="24"/>
          <w:lang w:eastAsia="it-IT"/>
        </w:rPr>
      </w:pPr>
      <w:r w:rsidRPr="00B26FD9">
        <w:rPr>
          <w:rFonts w:ascii="Times New Roman" w:eastAsia="Times New Roman" w:hAnsi="Times New Roman" w:cs="Times New Roman"/>
          <w:sz w:val="24"/>
          <w:szCs w:val="24"/>
          <w:lang w:eastAsia="it-IT"/>
        </w:rPr>
        <w:br/>
      </w:r>
      <w:r w:rsidRPr="00B26FD9">
        <w:rPr>
          <w:rFonts w:ascii="Times New Roman" w:eastAsia="Times New Roman" w:hAnsi="Times New Roman" w:cs="Times New Roman"/>
          <w:sz w:val="24"/>
          <w:szCs w:val="24"/>
          <w:lang w:eastAsia="it-IT"/>
        </w:rPr>
        <w:br/>
      </w:r>
      <w:r w:rsidRPr="00B26FD9">
        <w:rPr>
          <w:rFonts w:ascii="Times New Roman" w:eastAsia="Times New Roman" w:hAnsi="Times New Roman" w:cs="Times New Roman"/>
          <w:sz w:val="24"/>
          <w:szCs w:val="24"/>
          <w:lang w:eastAsia="it-IT"/>
        </w:rPr>
        <w:br/>
      </w:r>
    </w:p>
    <w:p w:rsidR="00B26FD9" w:rsidRPr="00B26FD9" w:rsidRDefault="00B26FD9" w:rsidP="00B26FD9">
      <w:pPr>
        <w:spacing w:after="0" w:line="540" w:lineRule="atLeast"/>
        <w:jc w:val="center"/>
        <w:rPr>
          <w:rFonts w:ascii="Garamond" w:eastAsia="Times New Roman" w:hAnsi="Garamond" w:cs="Times New Roman"/>
          <w:sz w:val="30"/>
          <w:szCs w:val="30"/>
          <w:lang w:eastAsia="it-IT"/>
        </w:rPr>
      </w:pPr>
      <w:r w:rsidRPr="00B26FD9">
        <w:rPr>
          <w:rFonts w:ascii="Garamond" w:eastAsia="Times New Roman" w:hAnsi="Garamond" w:cs="Times New Roman"/>
          <w:sz w:val="30"/>
          <w:szCs w:val="30"/>
          <w:lang w:eastAsia="it-IT"/>
        </w:rPr>
        <w:t>IL SEGRETARIO</w:t>
      </w:r>
    </w:p>
    <w:p w:rsidR="00F10C72" w:rsidRDefault="00F10C72"/>
    <w:sectPr w:rsidR="00F10C72" w:rsidSect="00F10C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D9"/>
    <w:rsid w:val="00944CC7"/>
    <w:rsid w:val="00B26FD9"/>
    <w:rsid w:val="00F10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37275-024D-47E6-84E3-FF4245F4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0C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26FD9"/>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B26FD9"/>
    <w:pPr>
      <w:spacing w:before="100" w:beforeAutospacing="1" w:after="100" w:afterAutospacing="1" w:line="240" w:lineRule="auto"/>
      <w:jc w:val="center"/>
    </w:pPr>
    <w:rPr>
      <w:rFonts w:ascii="Garamond" w:eastAsia="Times New Roman" w:hAnsi="Garamond" w:cs="Times New Roman"/>
      <w:b/>
      <w:bCs/>
      <w:color w:val="000000"/>
      <w:spacing w:val="78"/>
      <w:sz w:val="24"/>
      <w:szCs w:val="24"/>
      <w:lang w:eastAsia="it-IT"/>
    </w:rPr>
  </w:style>
  <w:style w:type="paragraph" w:customStyle="1" w:styleId="popolo">
    <w:name w:val="popolo"/>
    <w:basedOn w:val="Normale"/>
    <w:rsid w:val="00B26FD9"/>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B26FD9"/>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B26FD9"/>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B26FD9"/>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B26FD9"/>
    <w:pPr>
      <w:spacing w:after="0" w:line="540" w:lineRule="atLeast"/>
      <w:jc w:val="center"/>
    </w:pPr>
    <w:rPr>
      <w:rFonts w:ascii="Garamond" w:eastAsia="Times New Roman" w:hAnsi="Garamond" w:cs="Times New Roman"/>
      <w:sz w:val="30"/>
      <w:szCs w:val="30"/>
      <w:lang w:eastAsia="it-IT"/>
    </w:rPr>
  </w:style>
  <w:style w:type="paragraph" w:customStyle="1" w:styleId="previa">
    <w:name w:val="previa"/>
    <w:basedOn w:val="Normale"/>
    <w:rsid w:val="00B26FD9"/>
    <w:pPr>
      <w:spacing w:after="0" w:line="540" w:lineRule="atLeast"/>
      <w:jc w:val="center"/>
    </w:pPr>
    <w:rPr>
      <w:rFonts w:ascii="Garamond" w:eastAsia="Times New Roman" w:hAnsi="Garamond" w:cs="Times New Roman"/>
      <w:i/>
      <w:iCs/>
      <w:sz w:val="30"/>
      <w:szCs w:val="30"/>
      <w:lang w:eastAsia="it-IT"/>
    </w:rPr>
  </w:style>
  <w:style w:type="paragraph" w:styleId="Testofumetto">
    <w:name w:val="Balloon Text"/>
    <w:basedOn w:val="Normale"/>
    <w:link w:val="TestofumettoCarattere"/>
    <w:uiPriority w:val="99"/>
    <w:semiHidden/>
    <w:unhideWhenUsed/>
    <w:rsid w:val="00B26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Fabrizia De Cuia</cp:lastModifiedBy>
  <cp:revision>2</cp:revision>
  <dcterms:created xsi:type="dcterms:W3CDTF">2016-10-12T10:19:00Z</dcterms:created>
  <dcterms:modified xsi:type="dcterms:W3CDTF">2016-10-12T10:19:00Z</dcterms:modified>
</cp:coreProperties>
</file>