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DC" w:rsidRPr="00702FDC" w:rsidRDefault="00702FDC" w:rsidP="00702FDC">
      <w:pPr>
        <w:shd w:val="clear" w:color="auto" w:fill="008CEE"/>
        <w:spacing w:after="0" w:line="285" w:lineRule="atLeast"/>
        <w:textAlignment w:val="baseline"/>
        <w:rPr>
          <w:rFonts w:ascii="&amp;quot" w:eastAsia="Times New Roman" w:hAnsi="&amp;quot" w:cs="Times New Roman"/>
          <w:caps/>
          <w:color w:val="FFFFFF"/>
          <w:lang w:eastAsia="it-IT"/>
        </w:rPr>
      </w:pPr>
      <w:r w:rsidRPr="00702FDC">
        <w:rPr>
          <w:rFonts w:ascii="&amp;quot" w:eastAsia="Times New Roman" w:hAnsi="&amp;quot" w:cs="Times New Roman"/>
          <w:caps/>
          <w:color w:val="FFFFFF"/>
          <w:lang w:eastAsia="it-IT"/>
        </w:rPr>
        <w:t>Articolo 3 - Requisiti di ammissione</w:t>
      </w:r>
    </w:p>
    <w:p w:rsidR="00324890" w:rsidRPr="00324890" w:rsidRDefault="00324890" w:rsidP="00324890">
      <w:pPr>
        <w:spacing w:after="0" w:line="240" w:lineRule="auto"/>
        <w:textAlignment w:val="baseline"/>
        <w:rPr>
          <w:rFonts w:ascii="&amp;quot" w:eastAsia="Times New Roman" w:hAnsi="&amp;quot" w:cs="Times New Roman"/>
          <w:color w:val="000000"/>
          <w:lang w:eastAsia="it-IT"/>
        </w:rPr>
      </w:pPr>
      <w:bookmarkStart w:id="0" w:name="_GoBack"/>
      <w:bookmarkEnd w:id="0"/>
      <w:r w:rsidRPr="00324890">
        <w:rPr>
          <w:rFonts w:ascii="&amp;quot" w:eastAsia="Times New Roman" w:hAnsi="&amp;quot" w:cs="Times New Roman"/>
          <w:color w:val="000000"/>
          <w:lang w:eastAsia="it-IT"/>
        </w:rPr>
        <w:t xml:space="preserve">Alla selezione sono ammessi: </w:t>
      </w:r>
      <w:r w:rsidRPr="00324890">
        <w:rPr>
          <w:rFonts w:ascii="&amp;quot" w:eastAsia="Times New Roman" w:hAnsi="&amp;quot" w:cs="Times New Roman"/>
          <w:color w:val="000000"/>
          <w:lang w:eastAsia="it-IT"/>
        </w:rPr>
        <w:br/>
        <w:t>A. per i percorsi di specializzazione sul sostegno per la scuola dell'infanzia e primaria, ai sensi dei D.M. 30 settembre 2011 art. 5 e D.M. 92 del 08 febbraio 2019 art. 3 comma 1 lettera a), i candidati in possesso dell'abilitazione all'insegnamento conseguita mediante una delle seguenti modalità, o di analoghi titoli conseguiti all'estero e riconosciuti in Italia ai sensi della normativa vigente:</w:t>
      </w:r>
    </w:p>
    <w:tbl>
      <w:tblPr>
        <w:tblW w:w="15443" w:type="dxa"/>
        <w:tblCellSpacing w:w="15" w:type="dxa"/>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Description w:val=""/>
      </w:tblPr>
      <w:tblGrid>
        <w:gridCol w:w="7222"/>
        <w:gridCol w:w="8221"/>
      </w:tblGrid>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bottom"/>
            <w:hideMark/>
          </w:tcPr>
          <w:p w:rsidR="00324890" w:rsidRPr="00324890" w:rsidRDefault="00324890" w:rsidP="00324890">
            <w:pPr>
              <w:spacing w:after="0" w:line="240" w:lineRule="auto"/>
              <w:jc w:val="center"/>
              <w:rPr>
                <w:rFonts w:ascii="&amp;quot" w:eastAsia="Times New Roman" w:hAnsi="&amp;quot" w:cs="Times New Roman"/>
                <w:b/>
                <w:bCs/>
                <w:color w:val="008CEE"/>
                <w:sz w:val="19"/>
                <w:szCs w:val="19"/>
                <w:lang w:eastAsia="it-IT"/>
              </w:rPr>
            </w:pPr>
            <w:r w:rsidRPr="00324890">
              <w:rPr>
                <w:rFonts w:ascii="&amp;quot" w:eastAsia="Times New Roman" w:hAnsi="&amp;quot" w:cs="Times New Roman"/>
                <w:b/>
                <w:bCs/>
                <w:color w:val="008CEE"/>
                <w:sz w:val="19"/>
                <w:szCs w:val="19"/>
                <w:lang w:eastAsia="it-IT"/>
              </w:rPr>
              <w:t>Ordine di scuola dell'infanzia</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bottom"/>
            <w:hideMark/>
          </w:tcPr>
          <w:p w:rsidR="00324890" w:rsidRPr="00324890" w:rsidRDefault="00324890" w:rsidP="00324890">
            <w:pPr>
              <w:spacing w:after="0" w:line="240" w:lineRule="auto"/>
              <w:jc w:val="center"/>
              <w:rPr>
                <w:rFonts w:ascii="&amp;quot" w:eastAsia="Times New Roman" w:hAnsi="&amp;quot" w:cs="Times New Roman"/>
                <w:b/>
                <w:bCs/>
                <w:color w:val="008CEE"/>
                <w:sz w:val="19"/>
                <w:szCs w:val="19"/>
                <w:lang w:eastAsia="it-IT"/>
              </w:rPr>
            </w:pPr>
            <w:r w:rsidRPr="00324890">
              <w:rPr>
                <w:rFonts w:ascii="&amp;quot" w:eastAsia="Times New Roman" w:hAnsi="&amp;quot" w:cs="Times New Roman"/>
                <w:b/>
                <w:bCs/>
                <w:color w:val="008CEE"/>
                <w:sz w:val="19"/>
                <w:szCs w:val="19"/>
                <w:lang w:eastAsia="it-IT"/>
              </w:rPr>
              <w:t>Ordine di scuola primaria</w:t>
            </w:r>
          </w:p>
        </w:tc>
      </w:tr>
      <w:tr w:rsidR="00324890" w:rsidRPr="00324890" w:rsidTr="00324890">
        <w:trPr>
          <w:trHeight w:val="249"/>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97 del 12/04/1976 - Concorso ordinario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61/78/246 del 22/07/1970 - Concorso magistrale</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272 del 10/11/1979 - Concorso ordinario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222 del 24/07/1972 - Concorso magistrale</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272 del 03/09/1982 - Concorso ordinario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68 del 20/03/1975 - Concorso magistrale</w:t>
            </w:r>
          </w:p>
        </w:tc>
      </w:tr>
      <w:tr w:rsidR="00324890" w:rsidRPr="00324890" w:rsidTr="00324890">
        <w:trPr>
          <w:trHeight w:val="249"/>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90 del 09/03/1984 - Concorso ordinario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269 del 03/09/1982 - Concorso magistrale</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217 del 29/07/1986 - Concorso ordinario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373 del 01/12/1984 - Concorso ordinario</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23/03/1990 - Concorso ordinario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del 23/03/1990 - Concorso ordinario</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Corso abilitante ex artt.6 e 7, L.463/78</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del 20/10/1994 - Concorso ordinario</w:t>
            </w:r>
          </w:p>
        </w:tc>
      </w:tr>
      <w:tr w:rsidR="00324890" w:rsidRPr="00324890" w:rsidTr="00324890">
        <w:trPr>
          <w:trHeight w:val="249"/>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Concorso riservato ex art.23, L.270/82</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DDG del 02/04/1999 - Concorso ordinario</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Concorso riservato ex art.76, L.270/82</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153 del 15/06/1999 - Sessione riservata</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168 del 20/06/1988 - Concorso riservato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33 del 07/02/2000 - Sessione riservata</w:t>
            </w:r>
          </w:p>
        </w:tc>
      </w:tr>
      <w:tr w:rsidR="00324890" w:rsidRPr="00324890" w:rsidTr="00324890">
        <w:trPr>
          <w:trHeight w:val="249"/>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38 del 23/02/1990 - Concorso riservato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 del 02/01/2001 - Sessione riservata</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98/90 - Concorso riservato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21 del 09/02/2005 - Corsi speciali abilitanti</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DDG 06/04/1999 Concorso ordinario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85 del 18/11/2005 - Corsi speciali abilitanti</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153 del 15/06/1999 - Abilitazione riservata</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DDG 82/2012 (esclusivamente all'atto della costituzione del rapporto di lavoro)</w:t>
            </w:r>
          </w:p>
        </w:tc>
      </w:tr>
      <w:tr w:rsidR="00324890" w:rsidRPr="00324890" w:rsidTr="00324890">
        <w:trPr>
          <w:trHeight w:val="249"/>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33 del 07/02/2000 - Abilitazione riservata</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Laurea in scienze della formazione Primaria ordinamento quadriennale - indirizzo scuola primaria</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 del 02/01/2001 - Abilitazione Riservata</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Laurea in scienze della formazione Primaria ordinamento quinquennale</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21 del 09/02/2005 - Corsi speciali abilitanti</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PAS - Percorsi abilitanti speciali</w:t>
            </w:r>
          </w:p>
        </w:tc>
      </w:tr>
      <w:tr w:rsidR="00324890" w:rsidRPr="00324890" w:rsidTr="00324890">
        <w:trPr>
          <w:trHeight w:val="1224"/>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85 del 18/11/2005 - Corsi speciali abilitanti</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 diploma magistrale, dichiarato abilitante con D.P.R. del 25 marzo 2014 (</w:t>
            </w:r>
            <w:proofErr w:type="spellStart"/>
            <w:r w:rsidRPr="00324890">
              <w:rPr>
                <w:rFonts w:ascii="&amp;quot" w:eastAsia="Times New Roman" w:hAnsi="&amp;quot" w:cs="Times New Roman"/>
                <w:color w:val="000000"/>
                <w:sz w:val="19"/>
                <w:szCs w:val="19"/>
                <w:lang w:eastAsia="it-IT"/>
              </w:rPr>
              <w:t>pubbl</w:t>
            </w:r>
            <w:proofErr w:type="spellEnd"/>
            <w:r w:rsidRPr="00324890">
              <w:rPr>
                <w:rFonts w:ascii="&amp;quot" w:eastAsia="Times New Roman" w:hAnsi="&amp;quot" w:cs="Times New Roman"/>
                <w:color w:val="000000"/>
                <w:sz w:val="19"/>
                <w:szCs w:val="19"/>
                <w:lang w:eastAsia="it-IT"/>
              </w:rPr>
              <w:t xml:space="preserve">. in G.U. del 15 maggio 2014), </w:t>
            </w:r>
            <w:r w:rsidRPr="00324890">
              <w:rPr>
                <w:rFonts w:ascii="&amp;quot" w:eastAsia="Times New Roman" w:hAnsi="&amp;quot" w:cs="Times New Roman"/>
                <w:color w:val="000000"/>
                <w:sz w:val="19"/>
                <w:szCs w:val="19"/>
                <w:lang w:eastAsia="it-IT"/>
              </w:rPr>
              <w:br/>
              <w:t xml:space="preserve">- diploma sperimentale a indirizzo psicopedagogico, con valore di abilitazione e diploma sperimentale a indirizzo linguistico, conseguiti presso istituti magistrali, </w:t>
            </w:r>
            <w:r w:rsidRPr="00324890">
              <w:rPr>
                <w:rFonts w:ascii="&amp;quot" w:eastAsia="Times New Roman" w:hAnsi="&amp;quot" w:cs="Times New Roman"/>
                <w:color w:val="000000"/>
                <w:sz w:val="19"/>
                <w:szCs w:val="19"/>
                <w:lang w:eastAsia="it-IT"/>
              </w:rPr>
              <w:br/>
              <w:t xml:space="preserve">- o analogo titolo di abilitazione conseguito all'estero e riconosciuto in Italia secondo la normativa vigente, conseguiti comunque entro </w:t>
            </w:r>
            <w:proofErr w:type="spellStart"/>
            <w:r w:rsidRPr="00324890">
              <w:rPr>
                <w:rFonts w:ascii="&amp;quot" w:eastAsia="Times New Roman" w:hAnsi="&amp;quot" w:cs="Times New Roman"/>
                <w:color w:val="000000"/>
                <w:sz w:val="19"/>
                <w:szCs w:val="19"/>
                <w:lang w:eastAsia="it-IT"/>
              </w:rPr>
              <w:t>a.s.</w:t>
            </w:r>
            <w:proofErr w:type="spellEnd"/>
            <w:r w:rsidRPr="00324890">
              <w:rPr>
                <w:rFonts w:ascii="&amp;quot" w:eastAsia="Times New Roman" w:hAnsi="&amp;quot" w:cs="Times New Roman"/>
                <w:color w:val="000000"/>
                <w:sz w:val="19"/>
                <w:szCs w:val="19"/>
                <w:lang w:eastAsia="it-IT"/>
              </w:rPr>
              <w:t xml:space="preserve"> 2001/02.</w:t>
            </w: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DDG 82/2012 (esclusivamente all'atto della costituzione del rapporto di lavoro)</w:t>
            </w:r>
          </w:p>
        </w:tc>
        <w:tc>
          <w:tcPr>
            <w:tcW w:w="8176"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Titoli professionali conseguiti all'estero e riconosciuti abilitanti all'insegnamento con apposito Decreto del Ministro dell'Istruzione</w:t>
            </w:r>
          </w:p>
        </w:tc>
      </w:tr>
      <w:tr w:rsidR="00324890" w:rsidRPr="00324890" w:rsidTr="00324890">
        <w:trPr>
          <w:trHeight w:val="249"/>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Laurea in scienze della formazione Primaria ordinamento quadriennale - Indirizzo scuola dell'infanzia</w:t>
            </w:r>
          </w:p>
        </w:tc>
        <w:tc>
          <w:tcPr>
            <w:tcW w:w="8176" w:type="dxa"/>
            <w:shd w:val="clear" w:color="auto" w:fill="auto"/>
            <w:vAlign w:val="center"/>
            <w:hideMark/>
          </w:tcPr>
          <w:p w:rsidR="00324890" w:rsidRPr="00324890" w:rsidRDefault="00324890" w:rsidP="00324890">
            <w:pPr>
              <w:spacing w:after="0" w:line="240" w:lineRule="auto"/>
              <w:rPr>
                <w:rFonts w:ascii="Times New Roman" w:eastAsia="Times New Roman" w:hAnsi="Times New Roman" w:cs="Times New Roman"/>
                <w:sz w:val="20"/>
                <w:szCs w:val="20"/>
                <w:lang w:eastAsia="it-IT"/>
              </w:rPr>
            </w:pPr>
          </w:p>
        </w:tc>
      </w:tr>
      <w:tr w:rsidR="00324890" w:rsidRPr="00324890" w:rsidTr="00324890">
        <w:trPr>
          <w:trHeight w:val="22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lastRenderedPageBreak/>
              <w:t>Laurea in scienze della formazione Primaria ordinamento quinquennale</w:t>
            </w:r>
          </w:p>
        </w:tc>
        <w:tc>
          <w:tcPr>
            <w:tcW w:w="8176" w:type="dxa"/>
            <w:shd w:val="clear" w:color="auto" w:fill="auto"/>
            <w:vAlign w:val="center"/>
            <w:hideMark/>
          </w:tcPr>
          <w:p w:rsidR="00324890" w:rsidRPr="00324890" w:rsidRDefault="00324890" w:rsidP="00324890">
            <w:pPr>
              <w:spacing w:after="0" w:line="240" w:lineRule="auto"/>
              <w:rPr>
                <w:rFonts w:ascii="Times New Roman" w:eastAsia="Times New Roman" w:hAnsi="Times New Roman" w:cs="Times New Roman"/>
                <w:sz w:val="20"/>
                <w:szCs w:val="20"/>
                <w:lang w:eastAsia="it-IT"/>
              </w:rPr>
            </w:pPr>
          </w:p>
        </w:tc>
      </w:tr>
      <w:tr w:rsidR="00324890" w:rsidRPr="00324890" w:rsidTr="00324890">
        <w:trPr>
          <w:trHeight w:val="278"/>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PAS - Percorsi abilitanti speciali</w:t>
            </w:r>
          </w:p>
        </w:tc>
        <w:tc>
          <w:tcPr>
            <w:tcW w:w="8176" w:type="dxa"/>
            <w:shd w:val="clear" w:color="auto" w:fill="auto"/>
            <w:vAlign w:val="center"/>
            <w:hideMark/>
          </w:tcPr>
          <w:p w:rsidR="00324890" w:rsidRPr="00324890" w:rsidRDefault="00324890" w:rsidP="00324890">
            <w:pPr>
              <w:spacing w:after="0" w:line="240" w:lineRule="auto"/>
              <w:rPr>
                <w:rFonts w:ascii="Times New Roman" w:eastAsia="Times New Roman" w:hAnsi="Times New Roman" w:cs="Times New Roman"/>
                <w:sz w:val="20"/>
                <w:szCs w:val="20"/>
                <w:lang w:eastAsia="it-IT"/>
              </w:rPr>
            </w:pPr>
          </w:p>
        </w:tc>
      </w:tr>
      <w:tr w:rsidR="00324890" w:rsidRPr="00324890" w:rsidTr="00324890">
        <w:trPr>
          <w:trHeight w:val="1475"/>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 diploma magistrale, dichiarato abilitante con D.P.R. del 25 marzo 2014 (</w:t>
            </w:r>
            <w:proofErr w:type="spellStart"/>
            <w:r w:rsidRPr="00324890">
              <w:rPr>
                <w:rFonts w:ascii="&amp;quot" w:eastAsia="Times New Roman" w:hAnsi="&amp;quot" w:cs="Times New Roman"/>
                <w:color w:val="000000"/>
                <w:sz w:val="19"/>
                <w:szCs w:val="19"/>
                <w:lang w:eastAsia="it-IT"/>
              </w:rPr>
              <w:t>pubbl</w:t>
            </w:r>
            <w:proofErr w:type="spellEnd"/>
            <w:r w:rsidRPr="00324890">
              <w:rPr>
                <w:rFonts w:ascii="&amp;quot" w:eastAsia="Times New Roman" w:hAnsi="&amp;quot" w:cs="Times New Roman"/>
                <w:color w:val="000000"/>
                <w:sz w:val="19"/>
                <w:szCs w:val="19"/>
                <w:lang w:eastAsia="it-IT"/>
              </w:rPr>
              <w:t xml:space="preserve">. in G.U. del 15 maggio 2014), </w:t>
            </w:r>
            <w:r w:rsidRPr="00324890">
              <w:rPr>
                <w:rFonts w:ascii="&amp;quot" w:eastAsia="Times New Roman" w:hAnsi="&amp;quot" w:cs="Times New Roman"/>
                <w:color w:val="000000"/>
                <w:sz w:val="19"/>
                <w:szCs w:val="19"/>
                <w:lang w:eastAsia="it-IT"/>
              </w:rPr>
              <w:br/>
              <w:t xml:space="preserve">- diploma sperimentale a indirizzo psicopedagogico, con valore di abilitazione e diploma sperimentale a indirizzo linguistico, conseguiti presso istituti magistrali, </w:t>
            </w:r>
            <w:r w:rsidRPr="00324890">
              <w:rPr>
                <w:rFonts w:ascii="&amp;quot" w:eastAsia="Times New Roman" w:hAnsi="&amp;quot" w:cs="Times New Roman"/>
                <w:color w:val="000000"/>
                <w:sz w:val="19"/>
                <w:szCs w:val="19"/>
                <w:lang w:eastAsia="it-IT"/>
              </w:rPr>
              <w:br/>
              <w:t xml:space="preserve">- o analogo titolo di abilitazione conseguito all'estero e riconosciuto in Italia secondo la normativa vigente, conseguiti comunque entro </w:t>
            </w:r>
            <w:proofErr w:type="spellStart"/>
            <w:r w:rsidRPr="00324890">
              <w:rPr>
                <w:rFonts w:ascii="&amp;quot" w:eastAsia="Times New Roman" w:hAnsi="&amp;quot" w:cs="Times New Roman"/>
                <w:color w:val="000000"/>
                <w:sz w:val="19"/>
                <w:szCs w:val="19"/>
                <w:lang w:eastAsia="it-IT"/>
              </w:rPr>
              <w:t>a.s.</w:t>
            </w:r>
            <w:proofErr w:type="spellEnd"/>
            <w:r w:rsidRPr="00324890">
              <w:rPr>
                <w:rFonts w:ascii="&amp;quot" w:eastAsia="Times New Roman" w:hAnsi="&amp;quot" w:cs="Times New Roman"/>
                <w:color w:val="000000"/>
                <w:sz w:val="19"/>
                <w:szCs w:val="19"/>
                <w:lang w:eastAsia="it-IT"/>
              </w:rPr>
              <w:t xml:space="preserve"> 2001/02.</w:t>
            </w:r>
          </w:p>
        </w:tc>
        <w:tc>
          <w:tcPr>
            <w:tcW w:w="8176" w:type="dxa"/>
            <w:shd w:val="clear" w:color="auto" w:fill="auto"/>
            <w:vAlign w:val="center"/>
            <w:hideMark/>
          </w:tcPr>
          <w:p w:rsidR="00324890" w:rsidRPr="00324890" w:rsidRDefault="00324890" w:rsidP="00324890">
            <w:pPr>
              <w:spacing w:after="0" w:line="240" w:lineRule="auto"/>
              <w:rPr>
                <w:rFonts w:ascii="Times New Roman" w:eastAsia="Times New Roman" w:hAnsi="Times New Roman" w:cs="Times New Roman"/>
                <w:sz w:val="20"/>
                <w:szCs w:val="20"/>
                <w:lang w:eastAsia="it-IT"/>
              </w:rPr>
            </w:pPr>
          </w:p>
        </w:tc>
      </w:tr>
      <w:tr w:rsidR="00324890" w:rsidRPr="00324890" w:rsidTr="00324890">
        <w:trPr>
          <w:trHeight w:val="473"/>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Titoli professionali conseguiti all'estero e riconosciuti abilitanti all'insegnamento con apposito Decreto del Ministro dell'Istruzione</w:t>
            </w:r>
          </w:p>
        </w:tc>
        <w:tc>
          <w:tcPr>
            <w:tcW w:w="8176" w:type="dxa"/>
            <w:shd w:val="clear" w:color="auto" w:fill="auto"/>
            <w:vAlign w:val="center"/>
            <w:hideMark/>
          </w:tcPr>
          <w:p w:rsidR="00324890" w:rsidRPr="00324890" w:rsidRDefault="00324890" w:rsidP="00324890">
            <w:pPr>
              <w:spacing w:after="0" w:line="240" w:lineRule="auto"/>
              <w:rPr>
                <w:rFonts w:ascii="Times New Roman" w:eastAsia="Times New Roman" w:hAnsi="Times New Roman" w:cs="Times New Roman"/>
                <w:sz w:val="20"/>
                <w:szCs w:val="20"/>
                <w:lang w:eastAsia="it-IT"/>
              </w:rPr>
            </w:pPr>
          </w:p>
        </w:tc>
      </w:tr>
      <w:tr w:rsidR="00324890" w:rsidRPr="00324890" w:rsidTr="00324890">
        <w:trPr>
          <w:trHeight w:val="278"/>
          <w:tblCellSpacing w:w="15" w:type="dxa"/>
        </w:trPr>
        <w:tc>
          <w:tcPr>
            <w:tcW w:w="15383" w:type="dxa"/>
            <w:gridSpan w:val="2"/>
            <w:tcBorders>
              <w:top w:val="nil"/>
              <w:left w:val="nil"/>
              <w:bottom w:val="nil"/>
              <w:right w:val="nil"/>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textAlignment w:val="baseline"/>
              <w:rPr>
                <w:rFonts w:ascii="&amp;quot" w:eastAsia="Times New Roman" w:hAnsi="&amp;quot" w:cs="Times New Roman"/>
                <w:b/>
                <w:bCs/>
                <w:color w:val="000000"/>
                <w:sz w:val="21"/>
                <w:szCs w:val="21"/>
                <w:lang w:eastAsia="it-IT"/>
              </w:rPr>
            </w:pPr>
            <w:r w:rsidRPr="00324890">
              <w:rPr>
                <w:rFonts w:ascii="&amp;quot" w:eastAsia="Times New Roman" w:hAnsi="&amp;quot" w:cs="Times New Roman"/>
                <w:b/>
                <w:bCs/>
                <w:color w:val="000000"/>
                <w:sz w:val="21"/>
                <w:szCs w:val="21"/>
                <w:lang w:eastAsia="it-IT"/>
              </w:rPr>
              <w:t> </w:t>
            </w:r>
          </w:p>
        </w:tc>
      </w:tr>
    </w:tbl>
    <w:p w:rsidR="00324890" w:rsidRPr="00324890" w:rsidRDefault="00324890" w:rsidP="00324890">
      <w:pPr>
        <w:spacing w:after="120" w:line="240" w:lineRule="auto"/>
        <w:textAlignment w:val="baseline"/>
        <w:rPr>
          <w:rFonts w:ascii="&amp;quot" w:eastAsia="Times New Roman" w:hAnsi="&amp;quot" w:cs="Times New Roman"/>
          <w:color w:val="000000"/>
          <w:lang w:eastAsia="it-IT"/>
        </w:rPr>
      </w:pPr>
      <w:r w:rsidRPr="00324890">
        <w:rPr>
          <w:rFonts w:ascii="&amp;quot" w:eastAsia="Times New Roman" w:hAnsi="&amp;quot" w:cs="Times New Roman"/>
          <w:color w:val="000000"/>
          <w:lang w:eastAsia="it-IT"/>
        </w:rPr>
        <w:t xml:space="preserve">B. per i percorsi di specializzazione sul sostegno per la scuola secondaria di primo e secondo grado, ai sensi dei D.M. 30 settembre 2011 art. 5, D. </w:t>
      </w:r>
      <w:proofErr w:type="spellStart"/>
      <w:r w:rsidRPr="00324890">
        <w:rPr>
          <w:rFonts w:ascii="&amp;quot" w:eastAsia="Times New Roman" w:hAnsi="&amp;quot" w:cs="Times New Roman"/>
          <w:color w:val="000000"/>
          <w:lang w:eastAsia="it-IT"/>
        </w:rPr>
        <w:t>Lgs</w:t>
      </w:r>
      <w:proofErr w:type="spellEnd"/>
      <w:r w:rsidRPr="00324890">
        <w:rPr>
          <w:rFonts w:ascii="&amp;quot" w:eastAsia="Times New Roman" w:hAnsi="&amp;quot" w:cs="Times New Roman"/>
          <w:color w:val="000000"/>
          <w:lang w:eastAsia="it-IT"/>
        </w:rPr>
        <w:t>. 13 aprile 2017, n. 59 e D.M. 92 del 08 febbraio 2019 art. 3 comma 1, lettera b), i candidati in possesso dell'abilitazione specifica sulla classe di concorso conseguiti secondo le seguenti modalità:</w:t>
      </w:r>
    </w:p>
    <w:tbl>
      <w:tblPr>
        <w:tblW w:w="16010" w:type="dxa"/>
        <w:tblCellSpacing w:w="15" w:type="dxa"/>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Description w:val=""/>
      </w:tblPr>
      <w:tblGrid>
        <w:gridCol w:w="7222"/>
        <w:gridCol w:w="8788"/>
      </w:tblGrid>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bottom"/>
            <w:hideMark/>
          </w:tcPr>
          <w:p w:rsidR="00324890" w:rsidRPr="00324890" w:rsidRDefault="00324890" w:rsidP="00324890">
            <w:pPr>
              <w:spacing w:after="0" w:line="240" w:lineRule="auto"/>
              <w:jc w:val="center"/>
              <w:rPr>
                <w:rFonts w:ascii="&amp;quot" w:eastAsia="Times New Roman" w:hAnsi="&amp;quot" w:cs="Times New Roman"/>
                <w:b/>
                <w:bCs/>
                <w:color w:val="008CEE"/>
                <w:sz w:val="19"/>
                <w:szCs w:val="19"/>
                <w:lang w:eastAsia="it-IT"/>
              </w:rPr>
            </w:pPr>
            <w:r w:rsidRPr="00324890">
              <w:rPr>
                <w:rFonts w:ascii="&amp;quot" w:eastAsia="Times New Roman" w:hAnsi="&amp;quot" w:cs="Times New Roman"/>
                <w:b/>
                <w:bCs/>
                <w:color w:val="008CEE"/>
                <w:sz w:val="19"/>
                <w:szCs w:val="19"/>
                <w:lang w:eastAsia="it-IT"/>
              </w:rPr>
              <w:t>Secondaria di I grado</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bottom"/>
            <w:hideMark/>
          </w:tcPr>
          <w:p w:rsidR="00324890" w:rsidRPr="00324890" w:rsidRDefault="00324890" w:rsidP="00324890">
            <w:pPr>
              <w:spacing w:after="0" w:line="240" w:lineRule="auto"/>
              <w:jc w:val="center"/>
              <w:rPr>
                <w:rFonts w:ascii="&amp;quot" w:eastAsia="Times New Roman" w:hAnsi="&amp;quot" w:cs="Times New Roman"/>
                <w:b/>
                <w:bCs/>
                <w:color w:val="008CEE"/>
                <w:sz w:val="19"/>
                <w:szCs w:val="19"/>
                <w:lang w:eastAsia="it-IT"/>
              </w:rPr>
            </w:pPr>
            <w:r w:rsidRPr="00324890">
              <w:rPr>
                <w:rFonts w:ascii="&amp;quot" w:eastAsia="Times New Roman" w:hAnsi="&amp;quot" w:cs="Times New Roman"/>
                <w:b/>
                <w:bCs/>
                <w:color w:val="008CEE"/>
                <w:sz w:val="19"/>
                <w:szCs w:val="19"/>
                <w:lang w:eastAsia="it-IT"/>
              </w:rPr>
              <w:t>Secondaria di II grado</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del 02/09/1982 - Abilitazione riservata artt. 35 e 76 L. 270/82</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del 02/09/1982 - Abilitazione riservata artt. 35 e 76 L. 270/82</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 xml:space="preserve">OM del 04/09/1982 - Concorso ordinario </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del 04/09/1982 - Concorso ordinario</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del 29/12/1984 - Concorso ordinario</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del 29/12/1984 - Concorso ordinario</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169 del 20/06/1988 - Abilitazione riservata</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170 del 20/06/1988 - Abilitazione riservata</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394 del 18/11/1989 - Abilitazione riservata</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395 del 18/11/1989 - Abilitazione riservata</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99 del 09/04/1990 - Abilitazione riservata (private)</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100 del 09/04/1990 - Abilitazione riservata (private)</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 xml:space="preserve">OM 79 del 26/03/1990 - Abilitazione riservata Ed. musicale e fisica </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80 del 26/03/1990 - Abilitazione riservata Ed. musicale e fisica</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del 23/03/1990 - Concorso ordinario</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del 23/03/1990 - Concorso ordinario</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del 23/01/1994 - Corsi di riconversione professionale</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del 23/01/1994 - Corsi di riconversione professionale</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DDG del 31/03/1999 - Concorso ordinario</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DDG del 31/03/1999 - Concorso ordinario</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153 del 15/06/1999 - Abilitazione riservata</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153 del 15/06/1999 - Abilitazione riservata</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202 del 06/08/1999 - Abilitazione riservata strumento</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202 del 06/08/1999 - Abilitazione riservata strumento</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33 del 07/02/2000 - Abilitazione riservata</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33 del 07/02/2000 - Abilitazione riservata</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 del 02/01/2001 - Abilitazione riservata</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OM 1 del 02/01/2001 - Abilitazione riservata</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21 del 09/02/2005 - Corsi speciali abilitanti</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21 del 09/02/2005 - Corsi speciali abilitanti</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85 del 18/11/2005 - Corsi speciali abilitanti</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85 del 18/11/2005 - Corsi speciali abilitanti</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DDG 82/2012 (esclusivamente all'atto della costituzione del rapporto di lavoro)</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DDG 82/2012 (esclusivamente all'atto della costituzione del rapporto di lavoro)</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lastRenderedPageBreak/>
              <w:t>DM 100/2004 - Abilitazione riservata</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DM 100/2004 - Corsi speciali abilitati</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TFA - Tirocinio formativo attivo</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TFA - Tirocinio formativo attivo</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PAS - Percorsi abilitanti speciali</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PAS - Percorsi abilitanti speciali</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 xml:space="preserve">SISS - (Scuola di Specializzazione per l'Insegnamento Secondario) </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 xml:space="preserve">SISS - (Scuola di Specializzazione per l'Insegnamento Secondario) </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 xml:space="preserve">COBASLID (Corsi Biennali Abilitanti di Secondo Livello ad Indirizzo Didattico) </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 xml:space="preserve">COBASLID (Corsi Biennali Abilitanti di Secondo Livello ad Indirizzo Didattico) </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Diplomi accademici di II livello rilasciati dalle istituzioni AFAM per l'insegnamento dell'Educazione musicale o dello Strumento</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Diplomi accademici di II livello rilasciati dalle istituzioni AFAM per l'insegnamento dell'Educazione musicale o dello Strumento</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Diploma di Didattica della Musica (Legge 268/2002)</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Diploma di Didattica della Musica (Legge 268/2002)</w:t>
            </w:r>
          </w:p>
        </w:tc>
      </w:tr>
      <w:tr w:rsidR="00324890" w:rsidRPr="00324890" w:rsidTr="00324890">
        <w:trPr>
          <w:tblCellSpacing w:w="15" w:type="dxa"/>
        </w:trPr>
        <w:tc>
          <w:tcPr>
            <w:tcW w:w="7177"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Titoli professionali conseguiti all'estero e riconosciuti abilitanti all'insegnamento con apposito Decreto del Ministro dell'Istruzione o la relativa domanda di riconoscimento alla Direzione generale per gli ordinamenti scolastici e la valutazione del sistema nazionale di istruzione</w:t>
            </w:r>
          </w:p>
        </w:tc>
        <w:tc>
          <w:tcPr>
            <w:tcW w:w="8743" w:type="dxa"/>
            <w:tcBorders>
              <w:top w:val="single" w:sz="6" w:space="0" w:color="999999"/>
              <w:left w:val="single" w:sz="6" w:space="0" w:color="999999"/>
              <w:bottom w:val="single" w:sz="6" w:space="0" w:color="999999"/>
              <w:right w:val="single" w:sz="6" w:space="0" w:color="999999"/>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rPr>
                <w:rFonts w:ascii="&amp;quot" w:eastAsia="Times New Roman" w:hAnsi="&amp;quot" w:cs="Times New Roman"/>
                <w:color w:val="000000"/>
                <w:sz w:val="19"/>
                <w:szCs w:val="19"/>
                <w:lang w:eastAsia="it-IT"/>
              </w:rPr>
            </w:pPr>
            <w:r w:rsidRPr="00324890">
              <w:rPr>
                <w:rFonts w:ascii="&amp;quot" w:eastAsia="Times New Roman" w:hAnsi="&amp;quot" w:cs="Times New Roman"/>
                <w:color w:val="000000"/>
                <w:sz w:val="19"/>
                <w:szCs w:val="19"/>
                <w:lang w:eastAsia="it-IT"/>
              </w:rPr>
              <w:t>Titoli professionali conseguiti all'estero e riconosciuti abilitanti all'insegnamento con apposito Decreto del Ministro dell'Istruzione o la relativa domanda di riconoscimento alla Direzione generale per gli ordinamenti scolastici e la valutazione del sistema nazionale di istruzione</w:t>
            </w:r>
          </w:p>
        </w:tc>
      </w:tr>
      <w:tr w:rsidR="00324890" w:rsidRPr="00324890" w:rsidTr="00324890">
        <w:trPr>
          <w:tblCellSpacing w:w="15" w:type="dxa"/>
        </w:trPr>
        <w:tc>
          <w:tcPr>
            <w:tcW w:w="15950" w:type="dxa"/>
            <w:gridSpan w:val="2"/>
            <w:tcBorders>
              <w:top w:val="nil"/>
              <w:left w:val="nil"/>
              <w:bottom w:val="nil"/>
              <w:right w:val="nil"/>
            </w:tcBorders>
            <w:shd w:val="clear" w:color="auto" w:fill="auto"/>
            <w:tcMar>
              <w:top w:w="38" w:type="dxa"/>
              <w:left w:w="38" w:type="dxa"/>
              <w:bottom w:w="38" w:type="dxa"/>
              <w:right w:w="38" w:type="dxa"/>
            </w:tcMar>
            <w:vAlign w:val="center"/>
            <w:hideMark/>
          </w:tcPr>
          <w:p w:rsidR="00324890" w:rsidRPr="00324890" w:rsidRDefault="00324890" w:rsidP="00324890">
            <w:pPr>
              <w:spacing w:after="0" w:line="240" w:lineRule="auto"/>
              <w:textAlignment w:val="baseline"/>
              <w:rPr>
                <w:rFonts w:ascii="&amp;quot" w:eastAsia="Times New Roman" w:hAnsi="&amp;quot" w:cs="Times New Roman"/>
                <w:b/>
                <w:bCs/>
                <w:color w:val="000000"/>
                <w:sz w:val="21"/>
                <w:szCs w:val="21"/>
                <w:lang w:eastAsia="it-IT"/>
              </w:rPr>
            </w:pPr>
            <w:r w:rsidRPr="00324890">
              <w:rPr>
                <w:rFonts w:ascii="&amp;quot" w:eastAsia="Times New Roman" w:hAnsi="&amp;quot" w:cs="Times New Roman"/>
                <w:b/>
                <w:bCs/>
                <w:color w:val="000000"/>
                <w:sz w:val="21"/>
                <w:szCs w:val="21"/>
                <w:lang w:eastAsia="it-IT"/>
              </w:rPr>
              <w:t> </w:t>
            </w:r>
          </w:p>
        </w:tc>
      </w:tr>
    </w:tbl>
    <w:p w:rsidR="00324890" w:rsidRPr="00324890" w:rsidRDefault="00324890" w:rsidP="00324890">
      <w:pPr>
        <w:spacing w:after="0" w:line="240" w:lineRule="auto"/>
        <w:textAlignment w:val="baseline"/>
        <w:rPr>
          <w:rFonts w:ascii="&amp;quot" w:eastAsia="Times New Roman" w:hAnsi="&amp;quot" w:cs="Times New Roman"/>
          <w:color w:val="000000"/>
          <w:lang w:eastAsia="it-IT"/>
        </w:rPr>
      </w:pPr>
      <w:r w:rsidRPr="00324890">
        <w:rPr>
          <w:rFonts w:ascii="&amp;quot" w:eastAsia="Times New Roman" w:hAnsi="&amp;quot" w:cs="Times New Roman"/>
          <w:color w:val="000000"/>
          <w:lang w:eastAsia="it-IT"/>
        </w:rPr>
        <w:t>B.1 in alternativa alle abilitazioni elencate nel precedente punto B) i candidati devono avere il possesso congiunto di:</w:t>
      </w:r>
      <w:r w:rsidRPr="00324890">
        <w:rPr>
          <w:rFonts w:ascii="&amp;quot" w:eastAsia="Times New Roman" w:hAnsi="&amp;quot" w:cs="Times New Roman"/>
          <w:color w:val="000000"/>
          <w:lang w:eastAsia="it-IT"/>
        </w:rPr>
        <w:br/>
        <w:t>- laurea magistrale o a ciclo unico, oppure, diploma di II livello dell'alta formazione artistica, musicale e coreutica, oppure titolo equipollente o equiparato, coerente con le classi di concorso vigenti alla data di indizione del concorso;</w:t>
      </w:r>
      <w:r w:rsidRPr="00324890">
        <w:rPr>
          <w:rFonts w:ascii="&amp;quot" w:eastAsia="Times New Roman" w:hAnsi="&amp;quot" w:cs="Times New Roman"/>
          <w:color w:val="000000"/>
          <w:lang w:eastAsia="it-IT"/>
        </w:rPr>
        <w:br/>
        <w:t xml:space="preserve">- 24 crediti formativi universitari o accademici, di seguito denominati CFU/CFA, acquisiti in forma curricolare, aggiuntiva o extra-curricolare nelle discipline </w:t>
      </w:r>
      <w:proofErr w:type="spellStart"/>
      <w:r w:rsidRPr="00324890">
        <w:rPr>
          <w:rFonts w:ascii="&amp;quot" w:eastAsia="Times New Roman" w:hAnsi="&amp;quot" w:cs="Times New Roman"/>
          <w:color w:val="000000"/>
          <w:lang w:eastAsia="it-IT"/>
        </w:rPr>
        <w:t>antropo</w:t>
      </w:r>
      <w:proofErr w:type="spellEnd"/>
      <w:r w:rsidRPr="00324890">
        <w:rPr>
          <w:rFonts w:ascii="&amp;quot" w:eastAsia="Times New Roman" w:hAnsi="&amp;quot" w:cs="Times New Roman"/>
          <w:color w:val="000000"/>
          <w:lang w:eastAsia="it-IT"/>
        </w:rPr>
        <w:t>-psico-pedagogiche e nelle metodologie e tecnologie didattiche, garantendo comunque il possesso di almeno sei crediti in ciascuno di almeno tre dei seguenti quattro ambiti disciplinari: pedagogia, pedagogia speciale e didattica dell'inclusione; psicologia; antropologia; metodologie e tecnologie didattiche;</w:t>
      </w:r>
      <w:r w:rsidRPr="00324890">
        <w:rPr>
          <w:rFonts w:ascii="&amp;quot" w:eastAsia="Times New Roman" w:hAnsi="&amp;quot" w:cs="Times New Roman"/>
          <w:color w:val="000000"/>
          <w:lang w:eastAsia="it-IT"/>
        </w:rPr>
        <w:br/>
        <w:t>B.2 ovvero, sono altresì ammessi con riserva coloro che, avendo conseguito il titolo abilitante all'estero, abbiano presentato la relativa domanda di riconoscimento alla Direzione generale per gli ordinamenti scolastici e la valutazione del sistema nazionale di istruzione, entro la data termine per la presentazione delle istanze per la partecipazione alla specifica procedura di selezione;</w:t>
      </w:r>
      <w:r w:rsidRPr="00324890">
        <w:rPr>
          <w:rFonts w:ascii="&amp;quot" w:eastAsia="Times New Roman" w:hAnsi="&amp;quot" w:cs="Times New Roman"/>
          <w:color w:val="000000"/>
          <w:lang w:eastAsia="it-IT"/>
        </w:rPr>
        <w:br/>
        <w:t>B.3 ovvero, i candidati in possesso dei requisiti previsti per i posti di insegnante tecnico-pratico ai sensi della normativa vigente in materia di classi di concorso.</w:t>
      </w:r>
      <w:r w:rsidRPr="00324890">
        <w:rPr>
          <w:rFonts w:ascii="&amp;quot" w:eastAsia="Times New Roman" w:hAnsi="&amp;quot" w:cs="Times New Roman"/>
          <w:color w:val="000000"/>
          <w:lang w:eastAsia="it-IT"/>
        </w:rPr>
        <w:br/>
        <w:t>B.4 ovvero, ai sensi dell'art. 5, comma 1, del D.M. 92 del 08 febbraio 2019, possono accedere i candidati in possesso del titolo idoneo a una delle classi di concorso del relativo grado e che abbiano svolto, nel corso degli otto anni scolastici precedenti, al termine di presentazione delle istanze di partecipazione, almeno tre annualità di servizio, anche non successive, valutabili come tali ai sensi dell'art. 11, comma 14, della legge 3 maggio 1999, n. 124, su posto comune o di sostegno, presso le istituzioni del sistema educativo di istruzione e formazione.</w:t>
      </w:r>
    </w:p>
    <w:p w:rsidR="001C07A7" w:rsidRPr="00324890" w:rsidRDefault="001C07A7" w:rsidP="00324890"/>
    <w:sectPr w:rsidR="001C07A7" w:rsidRPr="00324890" w:rsidSect="00324890">
      <w:pgSz w:w="16838" w:h="11906" w:orient="landscape"/>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90"/>
    <w:rsid w:val="001C07A7"/>
    <w:rsid w:val="00324890"/>
    <w:rsid w:val="00702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6437"/>
  <w15:chartTrackingRefBased/>
  <w15:docId w15:val="{858639DD-CB14-422A-8633-68133DA5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2489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17662">
      <w:bodyDiv w:val="1"/>
      <w:marLeft w:val="0"/>
      <w:marRight w:val="0"/>
      <w:marTop w:val="0"/>
      <w:marBottom w:val="0"/>
      <w:divBdr>
        <w:top w:val="none" w:sz="0" w:space="0" w:color="auto"/>
        <w:left w:val="none" w:sz="0" w:space="0" w:color="auto"/>
        <w:bottom w:val="none" w:sz="0" w:space="0" w:color="auto"/>
        <w:right w:val="none" w:sz="0" w:space="0" w:color="auto"/>
      </w:divBdr>
      <w:divsChild>
        <w:div w:id="976254555">
          <w:marLeft w:val="0"/>
          <w:marRight w:val="0"/>
          <w:marTop w:val="225"/>
          <w:marBottom w:val="0"/>
          <w:divBdr>
            <w:top w:val="single" w:sz="6" w:space="0" w:color="008CEE"/>
            <w:left w:val="single" w:sz="6" w:space="15" w:color="008CEE"/>
            <w:bottom w:val="single" w:sz="6" w:space="0" w:color="008CEE"/>
            <w:right w:val="single" w:sz="6" w:space="15" w:color="008CEE"/>
          </w:divBdr>
        </w:div>
      </w:divsChild>
    </w:div>
    <w:div w:id="1197426604">
      <w:bodyDiv w:val="1"/>
      <w:marLeft w:val="0"/>
      <w:marRight w:val="0"/>
      <w:marTop w:val="0"/>
      <w:marBottom w:val="0"/>
      <w:divBdr>
        <w:top w:val="none" w:sz="0" w:space="0" w:color="auto"/>
        <w:left w:val="none" w:sz="0" w:space="0" w:color="auto"/>
        <w:bottom w:val="none" w:sz="0" w:space="0" w:color="auto"/>
        <w:right w:val="none" w:sz="0" w:space="0" w:color="auto"/>
      </w:divBdr>
    </w:div>
    <w:div w:id="20068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1365</Words>
  <Characters>7785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LOUIS</cp:lastModifiedBy>
  <cp:revision>2</cp:revision>
  <dcterms:created xsi:type="dcterms:W3CDTF">2019-03-01T17:54:00Z</dcterms:created>
  <dcterms:modified xsi:type="dcterms:W3CDTF">2019-03-01T18:06:00Z</dcterms:modified>
</cp:coreProperties>
</file>